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WILCO Area Career Center</w:t>
        <w:br w:type="textWrapping"/>
        <w:t xml:space="preserve">500 Wilco Boulevard</w:t>
        <w:br w:type="textWrapping"/>
        <w:t xml:space="preserve">Romeoville, Illinois 60446</w:t>
        <w:br w:type="textWrapping"/>
        <w:t xml:space="preserve">(815) 838-6941</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Introduction to Fire Science</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JJC (Dual Credit)</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widowControl w:val="0"/>
        <w:tabs>
          <w:tab w:val="left" w:leader="none" w:pos="-1440"/>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center"/>
        <w:rPr>
          <w:rFonts w:ascii="Times New Roman" w:cs="Times New Roman" w:eastAsia="Times New Roman" w:hAnsi="Times New Roman"/>
          <w:b w:val="1"/>
          <w:bCs w:val="1"/>
          <w:sz w:val="24"/>
          <w:szCs w:val="24"/>
          <w:highlight w:val="white"/>
        </w:rPr>
      </w:pPr>
      <w:r w:rsidDel="00000000" w:rsidR="00000000" w:rsidRPr="00000000">
        <w:rPr>
          <w:b w:val="1"/>
          <w:bCs w:val="1"/>
          <w:highlight w:val="white"/>
          <w:rtl w:val="0"/>
        </w:rPr>
        <w:t xml:space="preserve">FALL 2026</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Course Title: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rtl w:val="0"/>
        </w:rPr>
        <w:t xml:space="preserve">Introduction to Fire Science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(FSCI 1</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Wilco Fire Science Instructor Information:</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sz w:val="24"/>
          <w:szCs w:val="24"/>
          <w:rtl w:val="0"/>
        </w:rPr>
        <w:t xml:space="preserve">Mark Andrew Ogles</w:t>
      </w:r>
      <w:r w:rsidDel="00000000" w:rsidR="00000000" w:rsidRPr="00000000">
        <w:rPr>
          <w:rFonts w:ascii="Times New Roman" w:cs="Times New Roman" w:eastAsia="Times New Roman" w:hAnsi="Times New Roman"/>
          <w:color w:val="000000"/>
          <w:sz w:val="24"/>
          <w:szCs w:val="24"/>
          <w:rtl w:val="0"/>
        </w:rPr>
        <w:t xml:space="preserve">by </w:t>
        <w:tab/>
      </w:r>
      <w:hyperlink r:id="rId7">
        <w:r w:rsidDel="00000000" w:rsidR="00000000" w:rsidRPr="00000000">
          <w:rPr>
            <w:rFonts w:ascii="Times New Roman" w:cs="Times New Roman" w:eastAsia="Times New Roman" w:hAnsi="Times New Roman"/>
            <w:color w:val="000000"/>
            <w:sz w:val="24"/>
            <w:szCs w:val="24"/>
            <w:u w:val="none"/>
            <w:rtl w:val="0"/>
          </w:rPr>
          <w:t xml:space="preserve">moglesby@wilc</w:t>
        </w:r>
      </w:hyperlink>
      <w:r w:rsidDel="00000000" w:rsidR="00000000" w:rsidRPr="00000000">
        <w:rPr>
          <w:rFonts w:ascii="Times New Roman" w:cs="Times New Roman" w:eastAsia="Times New Roman" w:hAnsi="Times New Roman"/>
          <w:sz w:val="24"/>
          <w:szCs w:val="24"/>
          <w:rtl w:val="0"/>
        </w:rPr>
        <w:t xml:space="preserve">oacc.org</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none"/>
          <w:rtl w:val="0"/>
        </w:rPr>
        <w:t xml:space="preserve">Office:  815-838-6941 ext. 1017</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Frank DiGiovanni  </w:t>
        <w:tab/>
        <w:tab/>
        <w:t xml:space="preserve">fdigiovanni@wilcoacc.org </w:t>
      </w:r>
    </w:p>
    <w:p w:rsidR="00000000" w:rsidDel="00000000" w:rsidP="00000000" w:rsidRDefault="00000000" w:rsidRPr="00000000" w14:paraId="0000000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none"/>
          <w:rtl w:val="0"/>
        </w:rPr>
        <w:t xml:space="preserve">Office:  815-838-6941 ext. 1018</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Wilco Website: </w:t>
        <w:tab/>
        <w:tab/>
        <w:t xml:space="preserve">www.wilco.k12.il.us</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Class Schedule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Monday –Friday.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First Session </w:t>
        <w:tab/>
        <w:tab/>
        <w:t xml:space="preserve">7:40 a.m. - 9:50 a.m.</w:t>
        <w:br w:type="textWrapping"/>
        <w:t xml:space="preserve">Second Session</w:t>
        <w:tab/>
        <w:t xml:space="preserve">9:40 a.m. – 11:50 a.m.</w:t>
        <w:br w:type="textWrapping"/>
        <w:t xml:space="preserve">Third Session</w:t>
        <w:tab/>
        <w:tab/>
        <w:t xml:space="preserve">12:25 p.m.- 2:10 p.m.</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Credit Hours: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 semester hours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Required Text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br w:type="textWrapping"/>
      </w:r>
      <w:r w:rsidDel="00000000" w:rsidR="00000000" w:rsidRPr="00000000">
        <w:rPr>
          <w:rFonts w:ascii="Times New Roman" w:cs="Times New Roman" w:eastAsia="Times New Roman" w:hAnsi="Times New Roman"/>
          <w:sz w:val="24"/>
          <w:szCs w:val="24"/>
          <w:rtl w:val="0"/>
        </w:rPr>
        <w:t xml:space="preserve">IFSTA Essentials of Fire Fighting 8th Edition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Supplemental Text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IFSTA Essentials of </w:t>
      </w:r>
      <w:r w:rsidDel="00000000" w:rsidR="00000000" w:rsidRPr="00000000">
        <w:rPr>
          <w:rFonts w:ascii="Times New Roman" w:cs="Times New Roman" w:eastAsia="Times New Roman" w:hAnsi="Times New Roman"/>
          <w:sz w:val="24"/>
          <w:szCs w:val="24"/>
          <w:rtl w:val="0"/>
        </w:rPr>
        <w:t xml:space="preserve">Fire Fighting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Workbook </w:t>
      </w: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Edition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Methods of Instruction:                                                                                                                                                                                                                 Lecture: </w:t>
        <w:br w:type="textWrapping"/>
        <w:t xml:space="preserve">Other: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DVDs, discussions, demonstrations, various classroom and online activities</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Practical Skills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Required Uniform</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are required to be in uniform every day. Wilco Fire Science T-shirts will be available for purchase.  Students will need to provide: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Black leather belt with plain silver buckle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Black work shoes/boots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Navy blue work pants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Wilco Fire Science T-Shirt (plain navy-blue t-shirt if Wilco Fire Science t-shirt is not purchased)</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tabs>
          <w:tab w:val="left" w:leader="none" w:pos="720"/>
          <w:tab w:val="left" w:leader="none" w:pos="144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Course Description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This comprehensive course provides an introductory overview of fire protection, covering fundamental concepts, career opportunities in fire-related fields, and the historical development of fire services. It addresses essential topics, including fire loss analysis, the organizational structures of public and private fire protection agencies, and the role of fire departments within local government. Additionally, the course examines relevant laws and regulations that influence fire services, introduces key fire service terminology, and details specific roles within fire protection. Participants will learn about basic fire chemistry and physics, fire protection systems, and fundamental fire strategy and tactics, equipping them with a solid foundation in emergency fire management. This course is in accordance with the FESHE Guidelines for Principles of Emergency Services, ensuring a high-quality, standards-based educational experience. It also offers hands-on, skills-based learning that provides an overview of fire protection, career opportunities, and related fields. It will also provide students with insight into what to expect during the fire training academy. </w:t>
      </w:r>
    </w:p>
    <w:p w:rsidR="00000000" w:rsidDel="00000000" w:rsidP="00000000" w:rsidRDefault="00000000" w:rsidRPr="00000000" w14:paraId="00000022">
      <w:pPr>
        <w:tabs>
          <w:tab w:val="left" w:leader="none" w:pos="2775"/>
        </w:tabs>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Illinois Articulation Initiative number: </w:t>
      </w: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Credit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and Contact Hours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1"/>
          <w:bCs w:val="1"/>
          <w:sz w:val="24"/>
          <w:szCs w:val="24"/>
          <w:rtl w:val="0"/>
        </w:rPr>
        <w:t xml:space="preserve">Credit Hours </w:t>
      </w:r>
    </w:p>
    <w:p w:rsidR="00000000" w:rsidDel="00000000" w:rsidP="00000000" w:rsidRDefault="00000000" w:rsidRPr="00000000" w14:paraId="0000002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Lecture/Demonstration </w:t>
      </w: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1"/>
          <w:bCs w:val="1"/>
          <w:sz w:val="24"/>
          <w:szCs w:val="24"/>
          <w:rtl w:val="0"/>
        </w:rPr>
        <w:t xml:space="preserve">Lab/Studio/Clinical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 Learning Outcomes:</w:t>
      </w:r>
    </w:p>
    <w:p w:rsidR="00000000" w:rsidDel="00000000" w:rsidP="00000000" w:rsidRDefault="00000000" w:rsidRPr="00000000" w14:paraId="0000002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Aligning the provided training objectives with the IFSTA Essentials of Firefighting, 8th Edition,</w:t>
      </w:r>
    </w:p>
    <w:p w:rsidR="00000000" w:rsidDel="00000000" w:rsidP="00000000" w:rsidRDefault="00000000" w:rsidRPr="00000000" w14:paraId="0000002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involves ensuring that the topics reflect the key concepts and structure outlined in the manual. Here is a</w:t>
      </w:r>
    </w:p>
    <w:p w:rsidR="00000000" w:rsidDel="00000000" w:rsidP="00000000" w:rsidRDefault="00000000" w:rsidRPr="00000000" w14:paraId="0000002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revised and aligned version of the objectives:</w:t>
      </w:r>
    </w:p>
    <w:p w:rsidR="00000000" w:rsidDel="00000000" w:rsidP="00000000" w:rsidRDefault="00000000" w:rsidRPr="00000000" w14:paraId="0000003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Illustrate and explain the history and culture of the fire service, highlighting its evolution and societal</w:t>
      </w:r>
    </w:p>
    <w:p w:rsidR="00000000" w:rsidDel="00000000" w:rsidP="00000000" w:rsidRDefault="00000000" w:rsidRPr="00000000" w14:paraId="0000003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role as presented in the IFSTA manual.</w:t>
      </w:r>
    </w:p>
    <w:p w:rsidR="00000000" w:rsidDel="00000000" w:rsidP="00000000" w:rsidRDefault="00000000" w:rsidRPr="00000000" w14:paraId="0000003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Analyze the essential components of fire as a chemical chain reaction, the significant phases of fire, and</w:t>
      </w:r>
    </w:p>
    <w:p w:rsidR="00000000" w:rsidDel="00000000" w:rsidP="00000000" w:rsidRDefault="00000000" w:rsidRPr="00000000" w14:paraId="0000003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main factors influencing fire spread and fire behavior, consistent with the foundational fire behavior</w:t>
      </w:r>
    </w:p>
    <w:p w:rsidR="00000000" w:rsidDel="00000000" w:rsidP="00000000" w:rsidRDefault="00000000" w:rsidRPr="00000000" w14:paraId="0000003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principles.</w:t>
      </w:r>
    </w:p>
    <w:p w:rsidR="00000000" w:rsidDel="00000000" w:rsidP="00000000" w:rsidRDefault="00000000" w:rsidRPr="00000000" w14:paraId="0000003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Differentiate between fire service training and education, and articulate the importance of higher</w:t>
      </w:r>
    </w:p>
    <w:p w:rsidR="00000000" w:rsidDel="00000000" w:rsidP="00000000" w:rsidRDefault="00000000" w:rsidRPr="00000000" w14:paraId="0000003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education in the professional development of firefighters, aligned with the standards for certification and</w:t>
      </w:r>
    </w:p>
    <w:p w:rsidR="00000000" w:rsidDel="00000000" w:rsidP="00000000" w:rsidRDefault="00000000" w:rsidRPr="00000000" w14:paraId="0000003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ongoing learning.</w:t>
      </w:r>
    </w:p>
    <w:p w:rsidR="00000000" w:rsidDel="00000000" w:rsidP="00000000" w:rsidRDefault="00000000" w:rsidRPr="00000000" w14:paraId="0000003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List and describe the major organizations that provide emergency response services and illustrate their</w:t>
      </w:r>
    </w:p>
    <w:p w:rsidR="00000000" w:rsidDel="00000000" w:rsidP="00000000" w:rsidRDefault="00000000" w:rsidRPr="00000000" w14:paraId="0000003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interrelationships as outlined in the emergency management</w:t>
      </w:r>
    </w:p>
    <w:p w:rsidR="00000000" w:rsidDel="00000000" w:rsidP="00000000" w:rsidRDefault="00000000" w:rsidRPr="00000000" w14:paraId="0000003A">
      <w:pPr>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ind w:left="72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ajor Course Components: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Major course components will include written projects, group exercises, oral presentations, and demonstration of mastery of manipulative and technical skills through weekly assignments, written examinations, practical skills evaluations and a final exam.</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Extra-credit Policy: </w:t>
      </w:r>
      <w:r w:rsidDel="00000000" w:rsidR="00000000" w:rsidRPr="00000000">
        <w:rPr>
          <w:rFonts w:ascii="Times New Roman" w:cs="Times New Roman" w:eastAsia="Times New Roman" w:hAnsi="Times New Roman"/>
          <w:sz w:val="24"/>
          <w:szCs w:val="24"/>
          <w:rtl w:val="0"/>
        </w:rPr>
        <w:t xml:space="preserve">Extra credit will only be offered to the entire class as deemed appropriate by the instructor.  No individual extra credit opportunities will be offered.</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Wilco Fire Science Grading Policy is as follows:</w:t>
      </w:r>
    </w:p>
    <w:p w:rsidR="00000000" w:rsidDel="00000000" w:rsidP="00000000" w:rsidRDefault="00000000" w:rsidRPr="00000000" w14:paraId="00000043">
      <w:pPr>
        <w:ind w:left="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100-90</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B=89-80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79-70</w:t>
      </w:r>
    </w:p>
    <w:p w:rsidR="00000000" w:rsidDel="00000000" w:rsidP="00000000" w:rsidRDefault="00000000" w:rsidRPr="00000000" w14:paraId="0000004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69-60</w:t>
      </w:r>
    </w:p>
    <w:p w:rsidR="00000000" w:rsidDel="00000000" w:rsidP="00000000" w:rsidRDefault="00000000" w:rsidRPr="00000000" w14:paraId="0000004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59</w:t>
      </w:r>
    </w:p>
    <w:p w:rsidR="00000000" w:rsidDel="00000000" w:rsidP="00000000" w:rsidRDefault="00000000" w:rsidRPr="00000000" w14:paraId="00000049">
      <w:pPr>
        <w:shd w:fill="ffffff" w:val="clea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Chapter Quizzes    </w:t>
        <w:tab/>
        <w:tab/>
        <w:tab/>
        <w:tab/>
        <w:t xml:space="preserve">25 %</w:t>
      </w:r>
    </w:p>
    <w:p w:rsidR="00000000" w:rsidDel="00000000" w:rsidP="00000000" w:rsidRDefault="00000000" w:rsidRPr="00000000" w14:paraId="0000004A">
      <w:pPr>
        <w:shd w:fill="ffffff" w:val="clea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Practical Skills/Lab Performance</w:t>
        <w:tab/>
        <w:tab/>
        <w:t xml:space="preserve">25 %</w:t>
        <w:tab/>
        <w:tab/>
      </w:r>
    </w:p>
    <w:p w:rsidR="00000000" w:rsidDel="00000000" w:rsidP="00000000" w:rsidRDefault="00000000" w:rsidRPr="00000000" w14:paraId="0000004B">
      <w:pPr>
        <w:shd w:fill="ffffff" w:val="clea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Coursework/Assignments</w:t>
        <w:tab/>
        <w:tab/>
        <w:tab/>
        <w:t xml:space="preserve">25 %</w:t>
      </w:r>
    </w:p>
    <w:p w:rsidR="00000000" w:rsidDel="00000000" w:rsidP="00000000" w:rsidRDefault="00000000" w:rsidRPr="00000000" w14:paraId="0000004C">
      <w:pPr>
        <w:shd w:fill="ffffff" w:val="clea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Professionalism/Lab Performance</w:t>
        <w:tab/>
        <w:tab/>
        <w:t xml:space="preserve">15% </w:t>
      </w:r>
    </w:p>
    <w:p w:rsidR="00000000" w:rsidDel="00000000" w:rsidP="00000000" w:rsidRDefault="00000000" w:rsidRPr="00000000" w14:paraId="0000004D">
      <w:pPr>
        <w:shd w:fill="ffffff" w:val="clea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Exam</w:t>
        <w:tab/>
        <w:tab/>
        <w:tab/>
        <w:tab/>
        <w:tab/>
        <w:t xml:space="preserve">10 %</w:t>
      </w:r>
    </w:p>
    <w:p w:rsidR="00000000" w:rsidDel="00000000" w:rsidP="00000000" w:rsidRDefault="00000000" w:rsidRPr="00000000" w14:paraId="0000004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Dual Credit Eligibility:</w:t>
      </w:r>
      <w:r w:rsidDel="00000000" w:rsidR="00000000" w:rsidRPr="00000000">
        <w:rPr>
          <w:rFonts w:ascii="Times New Roman" w:cs="Times New Roman" w:eastAsia="Times New Roman" w:hAnsi="Times New Roman"/>
          <w:sz w:val="24"/>
          <w:szCs w:val="24"/>
          <w:rtl w:val="0"/>
        </w:rPr>
        <w:t xml:space="preserve">   A separate grading policy for JJC dual credit eligibility is in place.  </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JJC Graded Assignments and Policies</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Graded Assignments:</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Exam - 40 % of Final Grade</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Hands-on and in-class activities Pass or Fail 30% Final Grade</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Homework and outside assignments - 30 % of Final Grade</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100% of Final Grade</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JJC Grade Scale:</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100 – 93</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B=92 – 86</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85 – 78</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77 - 70</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69 &amp;amp; Below</w:t>
      </w:r>
    </w:p>
    <w:p w:rsidR="00000000" w:rsidDel="00000000" w:rsidP="00000000" w:rsidRDefault="00000000" w:rsidRPr="00000000" w14:paraId="0000006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8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Additional Information:</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Wilco Fire Science Program is an active participant in Skills USA and will have the opportunity to compete in Skills USA Championships.</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Attendance Policy:  </w:t>
      </w:r>
      <w:r w:rsidDel="00000000" w:rsidR="00000000" w:rsidRPr="00000000">
        <w:rPr>
          <w:rFonts w:ascii="Times New Roman" w:cs="Times New Roman" w:eastAsia="Times New Roman" w:hAnsi="Times New Roman"/>
          <w:sz w:val="24"/>
          <w:szCs w:val="24"/>
          <w:rtl w:val="0"/>
        </w:rPr>
        <w:t xml:space="preserve">Daily attendance is crucial to be successful in this class.  The JJC and Wilco Attendance and Grading Policy will apply.  </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Incomplete Policy: </w:t>
      </w:r>
      <w:r w:rsidDel="00000000" w:rsidR="00000000" w:rsidRPr="00000000">
        <w:rPr>
          <w:rFonts w:ascii="Times New Roman" w:cs="Times New Roman" w:eastAsia="Times New Roman" w:hAnsi="Times New Roman"/>
          <w:sz w:val="24"/>
          <w:szCs w:val="24"/>
          <w:rtl w:val="0"/>
        </w:rPr>
        <w:t xml:space="preserve">Incompletes are not allowed </w:t>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Withdrawal Policy</w:t>
      </w:r>
      <w:r w:rsidDel="00000000" w:rsidR="00000000" w:rsidRPr="00000000">
        <w:rPr>
          <w:rFonts w:ascii="Times New Roman" w:cs="Times New Roman" w:eastAsia="Times New Roman" w:hAnsi="Times New Roman"/>
          <w:sz w:val="24"/>
          <w:szCs w:val="24"/>
          <w:rtl w:val="0"/>
        </w:rPr>
        <w:t xml:space="preserve"> – See the JJC policy on withdrawal for specific information.</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Academic Dishonesty</w:t>
      </w:r>
      <w:r w:rsidDel="00000000" w:rsidR="00000000" w:rsidRPr="00000000">
        <w:rPr>
          <w:rFonts w:ascii="Times New Roman" w:cs="Times New Roman" w:eastAsia="Times New Roman" w:hAnsi="Times New Roman"/>
          <w:sz w:val="24"/>
          <w:szCs w:val="24"/>
          <w:rtl w:val="0"/>
        </w:rPr>
        <w:t xml:space="preserve"> The objective of the academic honor code is to sustain a learning-centered environment in which all students are expected to demonstrate integrity, honor, and responsibility, and recognize the importance of being accountable for one's academic behavior.  Academic dishonesty is prohibited.  Any act of academic dishonesty will be met with appropriate disciplinary action.  See the JJC policy on academic dishonesty for specific information.</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A90A64"/>
    <w:rPr>
      <w:color w:val="0000ff" w:themeColor="hyperlink"/>
      <w:u w:val="single"/>
    </w:rPr>
  </w:style>
  <w:style w:type="paragraph" w:styleId="Header">
    <w:name w:val="header"/>
    <w:basedOn w:val="Normal"/>
    <w:link w:val="HeaderChar"/>
    <w:uiPriority w:val="99"/>
    <w:semiHidden w:val="1"/>
    <w:unhideWhenUsed w:val="1"/>
    <w:rsid w:val="00AA31C8"/>
    <w:pPr>
      <w:tabs>
        <w:tab w:val="center" w:pos="4680"/>
        <w:tab w:val="right" w:pos="9360"/>
      </w:tabs>
    </w:pPr>
  </w:style>
  <w:style w:type="character" w:styleId="HeaderChar" w:customStyle="1">
    <w:name w:val="Header Char"/>
    <w:basedOn w:val="DefaultParagraphFont"/>
    <w:link w:val="Header"/>
    <w:uiPriority w:val="99"/>
    <w:semiHidden w:val="1"/>
    <w:rsid w:val="00AA31C8"/>
  </w:style>
  <w:style w:type="paragraph" w:styleId="Footer">
    <w:name w:val="footer"/>
    <w:basedOn w:val="Normal"/>
    <w:link w:val="FooterChar"/>
    <w:uiPriority w:val="99"/>
    <w:unhideWhenUsed w:val="1"/>
    <w:rsid w:val="00AA31C8"/>
    <w:pPr>
      <w:tabs>
        <w:tab w:val="center" w:pos="4680"/>
        <w:tab w:val="right" w:pos="9360"/>
      </w:tabs>
    </w:pPr>
  </w:style>
  <w:style w:type="character" w:styleId="FooterChar" w:customStyle="1">
    <w:name w:val="Footer Char"/>
    <w:basedOn w:val="DefaultParagraphFont"/>
    <w:link w:val="Footer"/>
    <w:uiPriority w:val="99"/>
    <w:rsid w:val="00AA31C8"/>
  </w:style>
  <w:style w:type="paragraph" w:styleId="BalloonText">
    <w:name w:val="Balloon Text"/>
    <w:basedOn w:val="Normal"/>
    <w:link w:val="BalloonTextChar"/>
    <w:uiPriority w:val="99"/>
    <w:semiHidden w:val="1"/>
    <w:unhideWhenUsed w:val="1"/>
    <w:rsid w:val="003B1F6F"/>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B1F6F"/>
    <w:rPr>
      <w:rFonts w:ascii="Tahoma" w:cs="Tahoma" w:hAnsi="Tahoma"/>
      <w:sz w:val="16"/>
      <w:szCs w:val="16"/>
    </w:rPr>
  </w:style>
  <w:style w:type="paragraph" w:styleId="ListParagraph">
    <w:name w:val="List Paragraph"/>
    <w:basedOn w:val="Normal"/>
    <w:uiPriority w:val="34"/>
    <w:qFormat w:val="1"/>
    <w:rsid w:val="00152DEF"/>
    <w:pPr>
      <w:ind w:left="720"/>
      <w:contextualSpacing w:val="1"/>
    </w:pPr>
  </w:style>
  <w:style w:type="paragraph" w:styleId="Default" w:customStyle="1">
    <w:name w:val="Default"/>
    <w:rsid w:val="00E8373C"/>
    <w:pPr>
      <w:widowControl w:val="0"/>
      <w:autoSpaceDE w:val="0"/>
      <w:autoSpaceDN w:val="0"/>
      <w:adjustRightInd w:val="0"/>
    </w:pPr>
    <w:rPr>
      <w:rFonts w:ascii="Times New Roman" w:hAnsi="Times New Roman" w:eastAsiaTheme="minorEastAsia"/>
      <w:color w:val="000000"/>
      <w:sz w:val="24"/>
      <w:szCs w:val="24"/>
    </w:rPr>
  </w:style>
  <w:style w:type="paragraph" w:styleId="CODSubtitle" w:customStyle="1">
    <w:name w:val="COD Subtitle"/>
    <w:basedOn w:val="Default"/>
    <w:next w:val="Default"/>
    <w:uiPriority w:val="99"/>
    <w:rsid w:val="008F235C"/>
    <w:rPr>
      <w:color w:val="auto"/>
    </w:rPr>
  </w:style>
  <w:style w:type="paragraph" w:styleId="NormalWeb">
    <w:name w:val="Normal (Web)"/>
    <w:basedOn w:val="Normal"/>
    <w:rsid w:val="008F235C"/>
    <w:pPr>
      <w:spacing w:after="100" w:afterAutospacing="1" w:before="100" w:beforeAutospacing="1"/>
    </w:pPr>
    <w:rPr>
      <w:rFonts w:ascii="Times New Roman" w:cs="Times New Roman" w:eastAsia="Times New Roman" w:hAnsi="Times New Roman"/>
      <w:sz w:val="24"/>
      <w:szCs w:val="24"/>
    </w:rPr>
  </w:style>
  <w:style w:type="character" w:styleId="Strong">
    <w:name w:val="Strong"/>
    <w:basedOn w:val="DefaultParagraphFont"/>
    <w:qFormat w:val="1"/>
    <w:rsid w:val="004C70F5"/>
    <w:rPr>
      <w:b w:val="1"/>
      <w:bCs w:val="1"/>
    </w:rPr>
  </w:style>
  <w:style w:type="paragraph" w:styleId="NoSpacing">
    <w:name w:val="No Spacing"/>
    <w:uiPriority w:val="1"/>
    <w:qFormat w:val="1"/>
    <w:rsid w:val="0090751A"/>
    <w:rPr>
      <w:rFonts w:ascii="Calibri" w:cs="Times New Roman" w:eastAsia="Calibri" w:hAnsi="Calibri"/>
    </w:rPr>
  </w:style>
  <w:style w:type="character" w:styleId="eop" w:customStyle="1">
    <w:name w:val="eop"/>
    <w:basedOn w:val="DefaultParagraphFont"/>
    <w:rsid w:val="00F572B5"/>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oglesby@wilco.k12.il.u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bFhJftqA/UX0/R3QbB9a7bR7w==">CgMxLjAyCGguZ2pkZ3hzOAByITExZGZTd2pCWUdrQ0JkZ05SR3A1WERjb2NPdUxGQkNhYg==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2024-08-07T16:35:00Z</dcterms:created>
  <dc:creator>Foglia, Lisa</dc:creator>
</cp:coreProperties>
</file>